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aps/>
          <w:color w:val="B87E00"/>
          <w:sz w:val="17"/>
          <w:szCs w:val="17"/>
        </w:rPr>
        <w:t xml:space="preserve">Comité social et économique</w:t>
      </w:r>
    </w:p>
    <w:p>
      <w:pPr>
        <w:spacing w:after="200" w:before="120"/>
        <w:jc w:val="center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Réponse motivée aux observations du comité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Article L. 2312-15 du Code du travail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08A2D" w:sz="18"/>
              <w:bottom w:val="none" w:color="FFFFFF" w:sz="0"/>
              <w:right w:val="none" w:color="FFFFFF" w:sz="0"/>
            </w:tcBorders>
            <w:shd w:fill="F4F8FC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16294A"/>
                <w:sz w:val="19"/>
                <w:szCs w:val="19"/>
              </w:rPr>
              <w:t xml:space="preserve">Pourquoi ce document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Le comité dispose d’un délai d’examen suffisant, d’informations précises et écrites, et de la réponse motivée de l’employeur à ses propres observations. L’employeur rend compte, en la motivant, de la suite donnée aux avis et vœux du comité.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La formule « la direction prend note » ne motive rien : elle laisse intacte la contestation. Exposer le raisonnement suivi — retenir, écarter, aménager — prive au contraire le grief de son argument principal.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Ce document se joint au procès-verbal et se conserve avec le dossier de consultation.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1. Objet de la consultation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3100"/>
        <w:gridCol w:w="6260"/>
      </w:tblGrid>
      <w:tr>
        <w:trPr>
          <w:tblHeader/>
        </w:trPr>
        <w:tc>
          <w:tcPr>
            <w:tcW w:type="dxa" w:w="31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Élément</w:t>
            </w:r>
          </w:p>
        </w:tc>
        <w:tc>
          <w:tcPr>
            <w:tcW w:type="dxa" w:w="62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Contenu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Projet soumis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[intitulé exact du projet]</w:t>
            </w:r>
          </w:p>
        </w:tc>
      </w:tr>
      <w:tr>
        <w:tc>
          <w:tcPr>
            <w:tcW w:type="dxa" w:w="3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Fondement de la consultation</w:t>
            </w:r>
          </w:p>
        </w:tc>
        <w:tc>
          <w:tcPr>
            <w:tcW w:type="dxa" w:w="6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[article L. 2312-8 / L. 2312-17 / autre]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Réunion(s) concernée(s)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[dates]</w:t>
            </w:r>
          </w:p>
        </w:tc>
      </w:tr>
      <w:tr>
        <w:tc>
          <w:tcPr>
            <w:tcW w:type="dxa" w:w="3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Documents remis</w:t>
            </w:r>
          </w:p>
        </w:tc>
        <w:tc>
          <w:tcPr>
            <w:tcW w:type="dxa" w:w="6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[liste et dates de remise]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Avis rendu le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[date]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2. Observations et réponses</w:t>
      </w:r>
    </w:p>
    <w:p>
      <w:pPr>
        <w:spacing w:after="140" w:line="300"/>
      </w:pPr>
      <w:r>
        <w:rPr>
          <w:i/>
          <w:iCs/>
          <w:color w:val="5C6B7A"/>
          <w:sz w:val="18"/>
          <w:szCs w:val="18"/>
        </w:rPr>
        <w:t xml:space="preserve">Reprendre chaque observation dans les termes employés par le comité, puis indiquer la suite retenue et son motif. Dupliquer le bloc autant que nécessaire.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3000"/>
        <w:gridCol w:w="1900"/>
        <w:gridCol w:w="4460"/>
      </w:tblGrid>
      <w:tr>
        <w:trPr>
          <w:tblHeader/>
        </w:trPr>
        <w:tc>
          <w:tcPr>
            <w:tcW w:type="dxa" w:w="30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Observation du comité</w:t>
            </w:r>
          </w:p>
        </w:tc>
        <w:tc>
          <w:tcPr>
            <w:tcW w:type="dxa" w:w="19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Suite retenue</w:t>
            </w:r>
          </w:p>
        </w:tc>
        <w:tc>
          <w:tcPr>
            <w:tcW w:type="dxa" w:w="44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Motivation</w:t>
            </w:r>
          </w:p>
        </w:tc>
      </w:tr>
      <w:tr>
        <w:tc>
          <w:tcPr>
            <w:tcW w:type="dxa" w:w="30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[Observation n° 1 — reprise littérale]</w:t>
            </w:r>
          </w:p>
        </w:tc>
        <w:tc>
          <w:tcPr>
            <w:tcW w:type="dxa" w:w="19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[Retenue / Écartée / Aménagée]</w:t>
            </w:r>
          </w:p>
        </w:tc>
        <w:tc>
          <w:tcPr>
            <w:tcW w:type="dxa" w:w="44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[Exposé du raisonnement : éléments pris en compte, contraintes, arbitrage]</w:t>
            </w:r>
          </w:p>
        </w:tc>
      </w:tr>
      <w:tr>
        <w:tc>
          <w:tcPr>
            <w:tcW w:type="dxa" w:w="30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[Observation n° 2]</w:t>
            </w:r>
          </w:p>
        </w:tc>
        <w:tc>
          <w:tcPr>
            <w:tcW w:type="dxa" w:w="19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[Retenue / Écartée / Aménagée]</w:t>
            </w:r>
          </w:p>
        </w:tc>
        <w:tc>
          <w:tcPr>
            <w:tcW w:type="dxa" w:w="44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[Motivation]</w:t>
            </w:r>
          </w:p>
        </w:tc>
      </w:tr>
      <w:tr>
        <w:tc>
          <w:tcPr>
            <w:tcW w:type="dxa" w:w="30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[Observation n° 3]</w:t>
            </w:r>
          </w:p>
        </w:tc>
        <w:tc>
          <w:tcPr>
            <w:tcW w:type="dxa" w:w="19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[Retenue / Écartée / Aménagée]</w:t>
            </w:r>
          </w:p>
        </w:tc>
        <w:tc>
          <w:tcPr>
            <w:tcW w:type="dxa" w:w="44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[Motivation]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3. Modifications apportées au projet</w:t>
      </w:r>
    </w:p>
    <w:p>
      <w:pPr>
        <w:spacing w:after="140" w:line="300"/>
      </w:pPr>
      <w:r>
        <w:rPr>
          <w:b/>
          <w:bCs/>
          <w:color w:val="B87E00"/>
        </w:rPr>
        <w:t xml:space="preserve">[Décrire précisément ce qui change par rapport au dossier initial : périmètre, calendrier, effectifs concernés, mesures d’accompagnement. À défaut de modification, l’indiquer expressément et en donner la raison.]</w:t>
      </w:r>
    </w:p>
    <w:p>
      <w:pPr>
        <w:spacing w:after="12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4. Engagements et suites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5060"/>
        <w:gridCol w:w="2300"/>
        <w:gridCol w:w="2000"/>
      </w:tblGrid>
      <w:tr>
        <w:trPr>
          <w:tblHeader/>
        </w:trPr>
        <w:tc>
          <w:tcPr>
            <w:tcW w:type="dxa" w:w="50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Engagement</w:t>
            </w:r>
          </w:p>
        </w:tc>
        <w:tc>
          <w:tcPr>
            <w:tcW w:type="dxa" w:w="23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Responsable</w:t>
            </w:r>
          </w:p>
        </w:tc>
        <w:tc>
          <w:tcPr>
            <w:tcW w:type="dxa" w:w="20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Échéance</w:t>
            </w:r>
          </w:p>
        </w:tc>
      </w:tr>
      <w:tr>
        <w:tc>
          <w:tcPr>
            <w:tcW w:type="dxa" w:w="50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[Élément à transmettre ou action à conduire]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[fonction]</w:t>
            </w:r>
          </w:p>
        </w:tc>
        <w:tc>
          <w:tcPr>
            <w:tcW w:type="dxa" w:w="20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[date]</w:t>
            </w:r>
          </w:p>
        </w:tc>
      </w:tr>
      <w:tr>
        <w:tc>
          <w:tcPr>
            <w:tcW w:type="dxa" w:w="50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[Élément à transmettre ou action à conduire]</w:t>
            </w:r>
          </w:p>
        </w:tc>
        <w:tc>
          <w:tcPr>
            <w:tcW w:type="dxa" w:w="23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[fonction]</w:t>
            </w:r>
          </w:p>
        </w:tc>
        <w:tc>
          <w:tcPr>
            <w:tcW w:type="dxa" w:w="20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[date]</w:t>
            </w:r>
          </w:p>
        </w:tc>
      </w:tr>
      <w:tr>
        <w:tc>
          <w:tcPr>
            <w:tcW w:type="dxa" w:w="50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[Élément à transmettre ou action à conduire]</w:t>
            </w:r>
          </w:p>
        </w:tc>
        <w:tc>
          <w:tcPr>
            <w:tcW w:type="dxa" w:w="23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[fonction]</w:t>
            </w:r>
          </w:p>
        </w:tc>
        <w:tc>
          <w:tcPr>
            <w:tcW w:type="dxa" w:w="20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[date]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5. Calendrier de mise en œuvre</w:t>
      </w:r>
    </w:p>
    <w:p>
      <w:pPr>
        <w:spacing w:after="140" w:line="300"/>
      </w:pPr>
      <w:r>
        <w:t xml:space="preserve">Décision définitive arrêtée le </w:t>
      </w:r>
      <w:r>
        <w:rPr>
          <w:b/>
          <w:bCs/>
          <w:color w:val="B87E00"/>
        </w:rPr>
        <w:t xml:space="preserve">[date]</w:t>
      </w:r>
      <w:r>
        <w:t xml:space="preserve">. Première étape de déploiement le </w:t>
      </w:r>
      <w:r>
        <w:rPr>
          <w:b/>
          <w:bCs/>
          <w:color w:val="B87E00"/>
        </w:rPr>
        <w:t xml:space="preserve">[date]</w:t>
      </w:r>
      <w:r>
        <w:t xml:space="preserve">. Point d’étape devant le comité le </w:t>
      </w:r>
      <w:r>
        <w:rPr>
          <w:b/>
          <w:bCs/>
          <w:color w:val="B87E00"/>
        </w:rPr>
        <w:t xml:space="preserve">[date]</w:t>
      </w:r>
      <w:r>
        <w:t xml:space="preserve">.</w:t>
      </w:r>
    </w:p>
    <w:p>
      <w:pPr>
        <w:spacing w:after="200"/>
      </w:pPr>
      <w:r>
        <w:t xml:space="preserve"/>
      </w:r>
    </w:p>
    <w:p>
      <w:pPr>
        <w:spacing w:after="200"/>
      </w:pPr>
      <w:r>
        <w:rPr>
          <w:sz w:val="19"/>
          <w:szCs w:val="19"/>
        </w:rPr>
        <w:t xml:space="preserve">Fait à </w:t>
      </w:r>
      <w:r>
        <w:rPr>
          <w:b/>
          <w:bCs/>
          <w:color w:val="B87E00"/>
        </w:rPr>
        <w:t xml:space="preserve">[lieu]</w:t>
      </w:r>
      <w:r>
        <w:rPr>
          <w:sz w:val="19"/>
          <w:szCs w:val="19"/>
        </w:rPr>
        <w:t xml:space="preserve">, le </w:t>
      </w:r>
      <w:r>
        <w:rPr>
          <w:b/>
          <w:bCs/>
          <w:color w:val="B87E00"/>
        </w:rPr>
        <w:t xml:space="preserve">[date]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président du CSE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Pour la direction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</w:tr>
    </w:tbl>
    <w:p>
      <w:pPr>
        <w:spacing w:before="80"/>
        <w:jc w:val="center"/>
      </w:pPr>
      <w:r>
        <w:rPr>
          <w:rFonts w:ascii="Calibri" w:cs="Calibri" w:eastAsia="Calibri" w:hAnsi="Calibri"/>
          <w:i/>
          <w:iCs/>
          <w:color w:val="5C6B7A"/>
          <w:sz w:val="15"/>
          <w:szCs w:val="15"/>
        </w:rPr>
        <w:t xml:space="preserve">Modèle mis à disposition par Osez Vos Droits — osezvosdroits.com  |  Document à adapter au règlement intérieur de votre comité.</w:t>
      </w:r>
    </w:p>
    <w:sectPr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>
      <w:pPr>
        <w:spacing w:line="29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2026-07-27T12:11:00.243Z</dcterms:created>
  <dcterms:modified xsi:type="dcterms:W3CDTF">2026-07-27T12:11:00.243Z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